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C3" w:rsidRPr="007408FF" w:rsidRDefault="001314C3">
      <w:pPr>
        <w:rPr>
          <w:rFonts w:ascii="Garamond" w:hAnsi="Garamond"/>
          <w:sz w:val="24"/>
          <w:szCs w:val="24"/>
        </w:rPr>
      </w:pPr>
    </w:p>
    <w:p w:rsidR="003B32C4" w:rsidRPr="007408FF" w:rsidRDefault="007408FF" w:rsidP="007408FF">
      <w:pPr>
        <w:jc w:val="center"/>
        <w:rPr>
          <w:rFonts w:ascii="Garamond" w:hAnsi="Garamond"/>
          <w:b/>
          <w:smallCaps/>
          <w:sz w:val="32"/>
          <w:szCs w:val="24"/>
        </w:rPr>
      </w:pPr>
      <w:r w:rsidRPr="007408FF">
        <w:rPr>
          <w:rFonts w:ascii="Garamond" w:hAnsi="Garamond"/>
          <w:b/>
          <w:smallCaps/>
          <w:sz w:val="32"/>
          <w:szCs w:val="24"/>
        </w:rPr>
        <w:t>Comunicato stampa</w:t>
      </w:r>
    </w:p>
    <w:p w:rsidR="00ED6262" w:rsidRDefault="00ED6262" w:rsidP="007408FF">
      <w:pPr>
        <w:jc w:val="center"/>
        <w:rPr>
          <w:rFonts w:ascii="Garamond" w:hAnsi="Garamond" w:cs="Courier New"/>
          <w:i/>
          <w:color w:val="000000"/>
          <w:sz w:val="28"/>
          <w:szCs w:val="28"/>
        </w:rPr>
      </w:pPr>
    </w:p>
    <w:p w:rsidR="00ED6262" w:rsidRDefault="00051D01" w:rsidP="007408FF">
      <w:pPr>
        <w:jc w:val="center"/>
        <w:rPr>
          <w:rFonts w:ascii="Times New Roman" w:eastAsia="AGaramondPro-Regular" w:hAnsi="Times New Roman" w:cs="Times New Roman"/>
          <w:i/>
          <w:iCs/>
          <w:sz w:val="24"/>
          <w:szCs w:val="24"/>
        </w:rPr>
      </w:pPr>
      <w:r>
        <w:rPr>
          <w:rFonts w:ascii="Garamond" w:hAnsi="Garamond" w:cs="Courier New"/>
          <w:color w:val="000000"/>
          <w:sz w:val="28"/>
          <w:szCs w:val="28"/>
        </w:rPr>
        <w:t xml:space="preserve">Trasferito il </w:t>
      </w:r>
      <w:r w:rsidR="00ED6262">
        <w:rPr>
          <w:rFonts w:ascii="Garamond" w:hAnsi="Garamond" w:cs="Courier New"/>
          <w:color w:val="000000"/>
          <w:sz w:val="28"/>
          <w:szCs w:val="28"/>
        </w:rPr>
        <w:t xml:space="preserve">busto del </w:t>
      </w:r>
      <w:r w:rsidR="00ED6262">
        <w:rPr>
          <w:rFonts w:ascii="Times New Roman" w:eastAsia="AGaramondPro-Regular" w:hAnsi="Times New Roman" w:cs="Times New Roman"/>
          <w:i/>
          <w:iCs/>
          <w:sz w:val="24"/>
          <w:szCs w:val="24"/>
        </w:rPr>
        <w:t xml:space="preserve">Cardinale Leopoldo de’ Medici </w:t>
      </w:r>
    </w:p>
    <w:p w:rsidR="00ED6262" w:rsidRPr="00ED6262" w:rsidRDefault="00051D01" w:rsidP="007408FF">
      <w:pPr>
        <w:jc w:val="center"/>
        <w:rPr>
          <w:rFonts w:ascii="Garamond" w:hAnsi="Garamond" w:cs="Courier New"/>
          <w:color w:val="000000"/>
          <w:sz w:val="28"/>
          <w:szCs w:val="28"/>
        </w:rPr>
      </w:pPr>
      <w:r>
        <w:rPr>
          <w:rFonts w:ascii="Times New Roman" w:eastAsia="AGaramondPro-Regular" w:hAnsi="Times New Roman" w:cs="Times New Roman"/>
          <w:iCs/>
          <w:sz w:val="24"/>
          <w:szCs w:val="24"/>
        </w:rPr>
        <w:t>d</w:t>
      </w:r>
      <w:r w:rsidR="00ED6262" w:rsidRPr="00ED6262">
        <w:rPr>
          <w:rFonts w:ascii="Times New Roman" w:eastAsia="AGaramondPro-Regular" w:hAnsi="Times New Roman" w:cs="Times New Roman"/>
          <w:iCs/>
          <w:sz w:val="24"/>
          <w:szCs w:val="24"/>
        </w:rPr>
        <w:t>al</w:t>
      </w:r>
      <w:r w:rsidR="00ED6262">
        <w:rPr>
          <w:rFonts w:ascii="Times New Roman" w:eastAsia="AGaramondPro-Regular" w:hAnsi="Times New Roman" w:cs="Times New Roman"/>
          <w:iCs/>
          <w:sz w:val="24"/>
          <w:szCs w:val="24"/>
        </w:rPr>
        <w:t xml:space="preserve"> Corridoio</w:t>
      </w:r>
      <w:r w:rsidR="00ED6262" w:rsidRPr="00ED6262">
        <w:rPr>
          <w:rFonts w:ascii="Times New Roman" w:eastAsia="AGaramondPro-Regular" w:hAnsi="Times New Roman" w:cs="Times New Roman"/>
          <w:iCs/>
          <w:sz w:val="24"/>
          <w:szCs w:val="24"/>
        </w:rPr>
        <w:t xml:space="preserve"> Vasariano a</w:t>
      </w:r>
      <w:r>
        <w:rPr>
          <w:rFonts w:ascii="Times New Roman" w:eastAsia="AGaramondPro-Regular" w:hAnsi="Times New Roman" w:cs="Times New Roman"/>
          <w:iCs/>
          <w:sz w:val="24"/>
          <w:szCs w:val="24"/>
        </w:rPr>
        <w:t xml:space="preserve">l Tesoro dei Granduchi di </w:t>
      </w:r>
      <w:r w:rsidR="00ED6262" w:rsidRPr="00ED6262">
        <w:rPr>
          <w:rFonts w:ascii="Times New Roman" w:eastAsia="AGaramondPro-Regular" w:hAnsi="Times New Roman" w:cs="Times New Roman"/>
          <w:iCs/>
          <w:sz w:val="24"/>
          <w:szCs w:val="24"/>
        </w:rPr>
        <w:t xml:space="preserve"> Palazzo Pitti</w:t>
      </w:r>
      <w:r w:rsidR="00ED6262">
        <w:rPr>
          <w:rFonts w:ascii="Times New Roman" w:eastAsia="AGaramondPro-Regular" w:hAnsi="Times New Roman" w:cs="Times New Roman"/>
          <w:iCs/>
          <w:sz w:val="24"/>
          <w:szCs w:val="24"/>
        </w:rPr>
        <w:t xml:space="preserve"> </w:t>
      </w:r>
    </w:p>
    <w:p w:rsidR="00266B16" w:rsidRPr="00B40DE0" w:rsidRDefault="00ED6262" w:rsidP="00051D01">
      <w:pPr>
        <w:jc w:val="center"/>
        <w:rPr>
          <w:rFonts w:ascii="Garamond" w:hAnsi="Garamond" w:cs="Courier New"/>
          <w:i/>
          <w:color w:val="000000"/>
          <w:sz w:val="28"/>
          <w:szCs w:val="28"/>
        </w:rPr>
      </w:pPr>
      <w:r>
        <w:rPr>
          <w:rFonts w:ascii="Garamond" w:hAnsi="Garamond" w:cs="Courier New"/>
          <w:i/>
          <w:color w:val="000000"/>
          <w:sz w:val="28"/>
          <w:szCs w:val="28"/>
        </w:rPr>
        <w:t>Leopoldo De’ Medici</w:t>
      </w:r>
      <w:r w:rsidR="00051D01">
        <w:rPr>
          <w:rFonts w:ascii="Garamond" w:hAnsi="Garamond" w:cs="Courier New"/>
          <w:i/>
          <w:color w:val="000000"/>
          <w:sz w:val="28"/>
          <w:szCs w:val="28"/>
        </w:rPr>
        <w:t>.</w:t>
      </w:r>
      <w:r w:rsidR="00266B16" w:rsidRPr="00B40DE0">
        <w:rPr>
          <w:rFonts w:ascii="Garamond" w:hAnsi="Garamond" w:cs="Courier New"/>
          <w:i/>
          <w:color w:val="000000"/>
          <w:sz w:val="28"/>
          <w:szCs w:val="28"/>
        </w:rPr>
        <w:t xml:space="preserve"> </w:t>
      </w:r>
      <w:bookmarkStart w:id="0" w:name="_GoBack"/>
      <w:bookmarkEnd w:id="0"/>
      <w:r>
        <w:rPr>
          <w:rFonts w:ascii="Garamond" w:hAnsi="Garamond" w:cs="Courier New"/>
          <w:i/>
          <w:color w:val="000000"/>
          <w:sz w:val="28"/>
          <w:szCs w:val="28"/>
        </w:rPr>
        <w:t>Principe dei collezionisti</w:t>
      </w:r>
    </w:p>
    <w:p w:rsidR="00D56C0C" w:rsidRPr="00B40DE0" w:rsidRDefault="00ED6262" w:rsidP="00B40DE0">
      <w:pPr>
        <w:jc w:val="center"/>
        <w:rPr>
          <w:rFonts w:ascii="Garamond" w:hAnsi="Garamond"/>
          <w:sz w:val="28"/>
          <w:szCs w:val="28"/>
        </w:rPr>
      </w:pPr>
      <w:r>
        <w:rPr>
          <w:rFonts w:ascii="Garamond" w:hAnsi="Garamond"/>
          <w:sz w:val="28"/>
          <w:szCs w:val="28"/>
        </w:rPr>
        <w:t>Tesoro dei Granduchi</w:t>
      </w:r>
      <w:r w:rsidR="00D56C0C" w:rsidRPr="00B40DE0">
        <w:rPr>
          <w:rFonts w:ascii="Garamond" w:hAnsi="Garamond"/>
          <w:sz w:val="28"/>
          <w:szCs w:val="28"/>
        </w:rPr>
        <w:t xml:space="preserve">, </w:t>
      </w:r>
      <w:r>
        <w:rPr>
          <w:rFonts w:ascii="Garamond" w:hAnsi="Garamond"/>
          <w:sz w:val="28"/>
          <w:szCs w:val="28"/>
        </w:rPr>
        <w:t>Palazzo Pitti</w:t>
      </w:r>
    </w:p>
    <w:p w:rsidR="00D56C0C" w:rsidRPr="00B40DE0" w:rsidRDefault="00ED6262" w:rsidP="000E1981">
      <w:pPr>
        <w:spacing w:after="0" w:line="360" w:lineRule="auto"/>
        <w:jc w:val="center"/>
        <w:rPr>
          <w:rFonts w:ascii="Garamond" w:hAnsi="Garamond"/>
          <w:sz w:val="28"/>
          <w:szCs w:val="28"/>
        </w:rPr>
      </w:pPr>
      <w:r>
        <w:rPr>
          <w:rFonts w:ascii="Garamond" w:hAnsi="Garamond"/>
          <w:sz w:val="28"/>
          <w:szCs w:val="28"/>
        </w:rPr>
        <w:t>7 novembre</w:t>
      </w:r>
      <w:r w:rsidR="00D56C0C" w:rsidRPr="00B40DE0">
        <w:rPr>
          <w:rFonts w:ascii="Garamond" w:hAnsi="Garamond"/>
          <w:sz w:val="28"/>
          <w:szCs w:val="28"/>
        </w:rPr>
        <w:t xml:space="preserve"> 2017 </w:t>
      </w:r>
      <w:r w:rsidR="00B40DE0" w:rsidRPr="00B40DE0">
        <w:rPr>
          <w:rFonts w:ascii="Garamond" w:hAnsi="Garamond"/>
          <w:sz w:val="28"/>
          <w:szCs w:val="28"/>
        </w:rPr>
        <w:t>–</w:t>
      </w:r>
      <w:r w:rsidR="00D56C0C" w:rsidRPr="00B40DE0">
        <w:rPr>
          <w:rFonts w:ascii="Garamond" w:hAnsi="Garamond"/>
          <w:sz w:val="28"/>
          <w:szCs w:val="28"/>
        </w:rPr>
        <w:t xml:space="preserve"> </w:t>
      </w:r>
      <w:r>
        <w:rPr>
          <w:rFonts w:ascii="Garamond" w:hAnsi="Garamond"/>
          <w:sz w:val="28"/>
          <w:szCs w:val="28"/>
        </w:rPr>
        <w:t>28 gennaio 2018</w:t>
      </w:r>
    </w:p>
    <w:p w:rsidR="00B40DE0" w:rsidRDefault="00B40DE0" w:rsidP="000E1981">
      <w:pPr>
        <w:spacing w:after="0" w:line="360" w:lineRule="auto"/>
        <w:jc w:val="both"/>
        <w:rPr>
          <w:rFonts w:ascii="Garamond" w:hAnsi="Garamond"/>
          <w:sz w:val="24"/>
          <w:szCs w:val="24"/>
        </w:rPr>
      </w:pPr>
    </w:p>
    <w:p w:rsidR="00ED6262" w:rsidRPr="00ED6262" w:rsidRDefault="00ED6262" w:rsidP="00ED6262">
      <w:pPr>
        <w:jc w:val="both"/>
        <w:rPr>
          <w:rFonts w:ascii="Times New Roman" w:hAnsi="Times New Roman" w:cs="Times New Roman"/>
          <w:bCs/>
          <w:sz w:val="24"/>
          <w:szCs w:val="24"/>
        </w:rPr>
      </w:pPr>
      <w:r w:rsidRPr="00ED6262">
        <w:rPr>
          <w:rStyle w:val="Nessuno"/>
          <w:rFonts w:ascii="Times New Roman" w:hAnsi="Times New Roman" w:cs="Times New Roman"/>
          <w:bCs/>
          <w:sz w:val="24"/>
          <w:szCs w:val="24"/>
        </w:rPr>
        <w:t>Questa mattina alle ore 13,30 il busto in marmo del</w:t>
      </w:r>
      <w:r>
        <w:rPr>
          <w:rStyle w:val="Nessuno"/>
          <w:rFonts w:ascii="Times New Roman" w:hAnsi="Times New Roman" w:cs="Times New Roman"/>
          <w:b/>
          <w:bCs/>
          <w:i/>
          <w:sz w:val="24"/>
          <w:szCs w:val="24"/>
        </w:rPr>
        <w:t xml:space="preserve"> </w:t>
      </w:r>
      <w:r>
        <w:rPr>
          <w:rFonts w:ascii="Times New Roman" w:eastAsia="AGaramondPro-Regular" w:hAnsi="Times New Roman" w:cs="Times New Roman"/>
          <w:i/>
          <w:iCs/>
          <w:sz w:val="24"/>
          <w:szCs w:val="24"/>
        </w:rPr>
        <w:t xml:space="preserve">Cardinale Leopoldo de’ Medici (1697), </w:t>
      </w:r>
      <w:r w:rsidRPr="00ED6262">
        <w:rPr>
          <w:rFonts w:ascii="Times New Roman" w:eastAsia="AGaramondPro-Regular" w:hAnsi="Times New Roman" w:cs="Times New Roman"/>
          <w:iCs/>
          <w:sz w:val="24"/>
          <w:szCs w:val="24"/>
        </w:rPr>
        <w:t xml:space="preserve">realizzato da </w:t>
      </w:r>
      <w:proofErr w:type="spellStart"/>
      <w:r w:rsidRPr="00ED6262">
        <w:rPr>
          <w:rFonts w:ascii="Times New Roman" w:eastAsia="AGaramondPro-Regular" w:hAnsi="Times New Roman" w:cs="Times New Roman"/>
          <w:b/>
          <w:sz w:val="24"/>
          <w:szCs w:val="24"/>
        </w:rPr>
        <w:t>Giovan</w:t>
      </w:r>
      <w:proofErr w:type="spellEnd"/>
      <w:r w:rsidRPr="00ED6262">
        <w:rPr>
          <w:rFonts w:ascii="Times New Roman" w:eastAsia="AGaramondPro-Regular" w:hAnsi="Times New Roman" w:cs="Times New Roman"/>
          <w:b/>
          <w:sz w:val="24"/>
          <w:szCs w:val="24"/>
        </w:rPr>
        <w:t xml:space="preserve"> Battista </w:t>
      </w:r>
      <w:proofErr w:type="spellStart"/>
      <w:r w:rsidRPr="00ED6262">
        <w:rPr>
          <w:rFonts w:ascii="Times New Roman" w:eastAsia="AGaramondPro-Regular" w:hAnsi="Times New Roman" w:cs="Times New Roman"/>
          <w:b/>
          <w:sz w:val="24"/>
          <w:szCs w:val="24"/>
        </w:rPr>
        <w:t>Foggini</w:t>
      </w:r>
      <w:proofErr w:type="spellEnd"/>
      <w:r w:rsidRPr="00ED6262">
        <w:rPr>
          <w:rFonts w:ascii="Times New Roman" w:eastAsia="AGaramondPro-Regular" w:hAnsi="Times New Roman" w:cs="Times New Roman"/>
          <w:sz w:val="24"/>
          <w:szCs w:val="24"/>
        </w:rPr>
        <w:t xml:space="preserve"> (Firenze 1652-1725)</w:t>
      </w:r>
      <w:r w:rsidRPr="00ED6262">
        <w:rPr>
          <w:rFonts w:ascii="Times New Roman" w:eastAsia="AGaramondPro-Regular" w:hAnsi="Times New Roman" w:cs="Times New Roman"/>
          <w:iCs/>
          <w:sz w:val="24"/>
          <w:szCs w:val="24"/>
        </w:rPr>
        <w:t xml:space="preserve"> è stato spostato dal </w:t>
      </w:r>
      <w:r w:rsidRPr="00ED6262">
        <w:rPr>
          <w:rFonts w:ascii="Times New Roman" w:eastAsia="AGaramondPro-Regular" w:hAnsi="Times New Roman" w:cs="Times New Roman"/>
          <w:b/>
          <w:iCs/>
          <w:sz w:val="24"/>
          <w:szCs w:val="24"/>
        </w:rPr>
        <w:t>Corridoio Vasariano</w:t>
      </w:r>
      <w:r w:rsidRPr="00ED6262">
        <w:rPr>
          <w:rFonts w:ascii="Times New Roman" w:eastAsia="AGaramondPro-Regular" w:hAnsi="Times New Roman" w:cs="Times New Roman"/>
          <w:iCs/>
          <w:sz w:val="24"/>
          <w:szCs w:val="24"/>
        </w:rPr>
        <w:t xml:space="preserve"> al </w:t>
      </w:r>
      <w:r w:rsidRPr="00ED6262">
        <w:rPr>
          <w:rFonts w:ascii="Times New Roman" w:hAnsi="Times New Roman" w:cs="Times New Roman"/>
          <w:b/>
          <w:color w:val="000000"/>
          <w:sz w:val="24"/>
          <w:szCs w:val="24"/>
        </w:rPr>
        <w:t xml:space="preserve">Tesoro dei Granduchi di Palazzo Pitti </w:t>
      </w:r>
      <w:r w:rsidRPr="00ED6262">
        <w:rPr>
          <w:rFonts w:ascii="Times New Roman" w:hAnsi="Times New Roman" w:cs="Times New Roman"/>
          <w:color w:val="000000"/>
          <w:sz w:val="24"/>
          <w:szCs w:val="24"/>
        </w:rPr>
        <w:t>in vista della</w:t>
      </w:r>
      <w:r w:rsidRPr="00ED6262">
        <w:rPr>
          <w:rFonts w:ascii="Times New Roman" w:hAnsi="Times New Roman" w:cs="Times New Roman"/>
          <w:b/>
          <w:color w:val="000000"/>
          <w:sz w:val="24"/>
          <w:szCs w:val="24"/>
        </w:rPr>
        <w:t xml:space="preserve"> </w:t>
      </w:r>
      <w:r w:rsidRPr="00ED6262">
        <w:rPr>
          <w:rFonts w:ascii="Times New Roman" w:hAnsi="Times New Roman" w:cs="Times New Roman"/>
          <w:color w:val="000000"/>
          <w:sz w:val="24"/>
          <w:szCs w:val="24"/>
        </w:rPr>
        <w:t>mostra dedicato al grande collezionista</w:t>
      </w:r>
      <w:r w:rsidRPr="00ED6262">
        <w:rPr>
          <w:rFonts w:ascii="Times New Roman" w:hAnsi="Times New Roman" w:cs="Times New Roman"/>
          <w:b/>
          <w:color w:val="000000"/>
          <w:sz w:val="24"/>
          <w:szCs w:val="24"/>
        </w:rPr>
        <w:t xml:space="preserve"> </w:t>
      </w:r>
      <w:r>
        <w:rPr>
          <w:rStyle w:val="Nessuno"/>
          <w:rFonts w:ascii="Times New Roman" w:hAnsi="Times New Roman" w:cs="Times New Roman"/>
          <w:bCs/>
          <w:sz w:val="24"/>
          <w:szCs w:val="24"/>
        </w:rPr>
        <w:t>Leopoldo de’ Medici i</w:t>
      </w:r>
      <w:r w:rsidRPr="00ED6262">
        <w:rPr>
          <w:rStyle w:val="Nessuno"/>
          <w:rFonts w:ascii="Times New Roman" w:hAnsi="Times New Roman" w:cs="Times New Roman"/>
          <w:bCs/>
          <w:sz w:val="24"/>
          <w:szCs w:val="24"/>
        </w:rPr>
        <w:t xml:space="preserve">n occasione del </w:t>
      </w:r>
      <w:proofErr w:type="spellStart"/>
      <w:r w:rsidRPr="00ED6262">
        <w:rPr>
          <w:rStyle w:val="Nessuno"/>
          <w:rFonts w:ascii="Times New Roman" w:hAnsi="Times New Roman" w:cs="Times New Roman"/>
          <w:bCs/>
          <w:sz w:val="24"/>
          <w:szCs w:val="24"/>
        </w:rPr>
        <w:t>quattrocentenario</w:t>
      </w:r>
      <w:proofErr w:type="spellEnd"/>
      <w:r w:rsidRPr="00ED6262">
        <w:rPr>
          <w:rStyle w:val="Nessuno"/>
          <w:rFonts w:ascii="Times New Roman" w:hAnsi="Times New Roman" w:cs="Times New Roman"/>
          <w:bCs/>
          <w:sz w:val="24"/>
          <w:szCs w:val="24"/>
        </w:rPr>
        <w:t xml:space="preserve"> della sua nascita. La mostra dal titolo</w:t>
      </w:r>
      <w:r w:rsidRPr="00ED6262">
        <w:rPr>
          <w:rFonts w:ascii="Times New Roman" w:hAnsi="Times New Roman" w:cs="Times New Roman"/>
          <w:sz w:val="24"/>
          <w:szCs w:val="24"/>
        </w:rPr>
        <w:t xml:space="preserve"> </w:t>
      </w:r>
      <w:r w:rsidRPr="00ED6262">
        <w:rPr>
          <w:rStyle w:val="Nessuno"/>
          <w:rFonts w:ascii="Times New Roman" w:hAnsi="Times New Roman" w:cs="Times New Roman"/>
          <w:b/>
          <w:bCs/>
          <w:i/>
          <w:sz w:val="24"/>
          <w:szCs w:val="24"/>
        </w:rPr>
        <w:t>Leopoldo de' Medici, principe dei collezionisti</w:t>
      </w:r>
      <w:r w:rsidRPr="00ED6262">
        <w:rPr>
          <w:rFonts w:ascii="Times New Roman" w:hAnsi="Times New Roman" w:cs="Times New Roman"/>
          <w:sz w:val="24"/>
          <w:szCs w:val="24"/>
        </w:rPr>
        <w:t xml:space="preserve"> </w:t>
      </w:r>
      <w:r w:rsidRPr="00ED6262">
        <w:rPr>
          <w:rFonts w:ascii="Times New Roman" w:hAnsi="Times New Roman" w:cs="Times New Roman"/>
          <w:bCs/>
          <w:sz w:val="24"/>
          <w:szCs w:val="24"/>
        </w:rPr>
        <w:t xml:space="preserve">a cura di Valentina Conticelli, Riccardo </w:t>
      </w:r>
      <w:proofErr w:type="spellStart"/>
      <w:r w:rsidRPr="00ED6262">
        <w:rPr>
          <w:rFonts w:ascii="Times New Roman" w:hAnsi="Times New Roman" w:cs="Times New Roman"/>
          <w:bCs/>
          <w:sz w:val="24"/>
          <w:szCs w:val="24"/>
        </w:rPr>
        <w:t>Gennaioli</w:t>
      </w:r>
      <w:proofErr w:type="spellEnd"/>
      <w:r w:rsidRPr="00ED6262">
        <w:rPr>
          <w:rFonts w:ascii="Times New Roman" w:hAnsi="Times New Roman" w:cs="Times New Roman"/>
          <w:bCs/>
          <w:sz w:val="24"/>
          <w:szCs w:val="24"/>
        </w:rPr>
        <w:t xml:space="preserve">, Maria </w:t>
      </w:r>
      <w:proofErr w:type="spellStart"/>
      <w:r w:rsidRPr="00ED6262">
        <w:rPr>
          <w:rFonts w:ascii="Times New Roman" w:hAnsi="Times New Roman" w:cs="Times New Roman"/>
          <w:bCs/>
          <w:sz w:val="24"/>
          <w:szCs w:val="24"/>
        </w:rPr>
        <w:t>Sframeli</w:t>
      </w:r>
      <w:proofErr w:type="spellEnd"/>
      <w:r w:rsidRPr="00ED6262">
        <w:rPr>
          <w:rFonts w:ascii="Times New Roman" w:hAnsi="Times New Roman" w:cs="Times New Roman"/>
          <w:bCs/>
          <w:sz w:val="24"/>
          <w:szCs w:val="24"/>
        </w:rPr>
        <w:t xml:space="preserve"> verrà presentata alla stampa</w:t>
      </w:r>
      <w:r>
        <w:rPr>
          <w:rFonts w:ascii="Times New Roman" w:hAnsi="Times New Roman" w:cs="Times New Roman"/>
          <w:bCs/>
          <w:sz w:val="24"/>
          <w:szCs w:val="24"/>
        </w:rPr>
        <w:t xml:space="preserve"> nella Sala Bianca di Palazzo Pitti il 6 novembre alle ore 12,</w:t>
      </w:r>
      <w:r w:rsidRPr="00ED6262">
        <w:rPr>
          <w:rFonts w:ascii="Times New Roman" w:hAnsi="Times New Roman" w:cs="Times New Roman"/>
          <w:bCs/>
          <w:sz w:val="24"/>
          <w:szCs w:val="24"/>
        </w:rPr>
        <w:t xml:space="preserve"> aprirà al pubblico</w:t>
      </w:r>
      <w:r>
        <w:rPr>
          <w:rFonts w:ascii="Times New Roman" w:hAnsi="Times New Roman" w:cs="Times New Roman"/>
          <w:bCs/>
          <w:sz w:val="24"/>
          <w:szCs w:val="24"/>
        </w:rPr>
        <w:t xml:space="preserve"> l’indomani,</w:t>
      </w:r>
      <w:r w:rsidRPr="00ED6262">
        <w:rPr>
          <w:rFonts w:ascii="Times New Roman" w:hAnsi="Times New Roman" w:cs="Times New Roman"/>
          <w:bCs/>
          <w:sz w:val="24"/>
          <w:szCs w:val="24"/>
        </w:rPr>
        <w:t xml:space="preserve"> 7 novembre e sarà visitabile fino al 28 gennaio. </w:t>
      </w:r>
    </w:p>
    <w:p w:rsidR="00ED6262" w:rsidRPr="00ED6262" w:rsidRDefault="00ED6262" w:rsidP="00ED6262">
      <w:pPr>
        <w:jc w:val="both"/>
        <w:rPr>
          <w:rFonts w:ascii="Times New Roman" w:hAnsi="Times New Roman" w:cs="Times New Roman"/>
          <w:b/>
          <w:bCs/>
          <w:sz w:val="24"/>
          <w:szCs w:val="24"/>
        </w:rPr>
      </w:pPr>
      <w:r w:rsidRPr="00ED6262">
        <w:rPr>
          <w:rFonts w:ascii="Times New Roman" w:hAnsi="Times New Roman" w:cs="Times New Roman"/>
          <w:bCs/>
          <w:sz w:val="24"/>
          <w:szCs w:val="24"/>
        </w:rPr>
        <w:t xml:space="preserve">A seguire i laboriosi lavori di movimentazione dell’opera – oltre due quintali di peso – curati da Arteria, anche il direttore delle Gallerie degli Uffizi, </w:t>
      </w:r>
      <w:proofErr w:type="spellStart"/>
      <w:r w:rsidRPr="00ED6262">
        <w:rPr>
          <w:rFonts w:ascii="Times New Roman" w:hAnsi="Times New Roman" w:cs="Times New Roman"/>
          <w:bCs/>
          <w:sz w:val="24"/>
          <w:szCs w:val="24"/>
        </w:rPr>
        <w:t>Eike</w:t>
      </w:r>
      <w:proofErr w:type="spellEnd"/>
      <w:r w:rsidRPr="00ED6262">
        <w:rPr>
          <w:rFonts w:ascii="Times New Roman" w:hAnsi="Times New Roman" w:cs="Times New Roman"/>
          <w:bCs/>
          <w:sz w:val="24"/>
          <w:szCs w:val="24"/>
        </w:rPr>
        <w:t xml:space="preserve"> Schmidt che ha commentato, dopo la foto di rito, &lt;erano almeno 45 an</w:t>
      </w:r>
      <w:r>
        <w:rPr>
          <w:rFonts w:ascii="Times New Roman" w:hAnsi="Times New Roman" w:cs="Times New Roman"/>
          <w:bCs/>
          <w:sz w:val="24"/>
          <w:szCs w:val="24"/>
        </w:rPr>
        <w:t>ni che quest’opera non vedeva la luce del</w:t>
      </w:r>
      <w:r w:rsidRPr="00ED6262">
        <w:rPr>
          <w:rFonts w:ascii="Times New Roman" w:hAnsi="Times New Roman" w:cs="Times New Roman"/>
          <w:bCs/>
          <w:sz w:val="24"/>
          <w:szCs w:val="24"/>
        </w:rPr>
        <w:t xml:space="preserve"> sole&gt;. </w:t>
      </w:r>
    </w:p>
    <w:p w:rsidR="00ED6262" w:rsidRPr="00ED6262" w:rsidRDefault="00ED6262" w:rsidP="00ED6262">
      <w:pPr>
        <w:jc w:val="both"/>
        <w:rPr>
          <w:rFonts w:ascii="Times New Roman" w:hAnsi="Times New Roman" w:cs="Times New Roman"/>
          <w:sz w:val="24"/>
          <w:szCs w:val="24"/>
        </w:rPr>
      </w:pPr>
      <w:r w:rsidRPr="00ED6262">
        <w:rPr>
          <w:rStyle w:val="Nessuno"/>
          <w:rFonts w:ascii="Times New Roman" w:hAnsi="Times New Roman" w:cs="Times New Roman"/>
          <w:sz w:val="24"/>
          <w:szCs w:val="24"/>
        </w:rPr>
        <w:t>Enciclopedica figura di erudito, divenuto cardinale all’età di cinquant’anni, Leopoldo de’ Medici spicca nel panorama del collezionismo europeo per la vastità dei suoi interessi e la varietà delle opere raccolte. Servendosi di abilissimi agenti, mercanti e segretari italiani e stranieri, radunò, nel corso della sua vita, esemplari eccellenti e raffinati nei più diversi ambiti: sculture antiche e moderne, monete, medaglie, cammei, dipinti, disegni e incisioni, avori, pietre dure e oggetti preziosi, ritratti di piccolo e grande formato, libri, strumenti scientifici e rarità naturali.</w:t>
      </w:r>
      <w:r w:rsidRPr="00ED6262">
        <w:rPr>
          <w:rFonts w:ascii="Times New Roman" w:hAnsi="Times New Roman" w:cs="Times New Roman"/>
          <w:sz w:val="24"/>
          <w:szCs w:val="24"/>
        </w:rPr>
        <w:t xml:space="preserve"> </w:t>
      </w:r>
      <w:r w:rsidRPr="00ED6262">
        <w:rPr>
          <w:rStyle w:val="Nessuno"/>
          <w:rFonts w:ascii="Times New Roman" w:hAnsi="Times New Roman" w:cs="Times New Roman"/>
          <w:sz w:val="24"/>
          <w:szCs w:val="24"/>
        </w:rPr>
        <w:t xml:space="preserve">Alla morte del cardinale, avvenuta nel 1675, la maggior parte delle sue opere entrarono nel nucleo delle collezioni granducali e molte di esse furono espressamente destinate dal nipote, il granduca Cosimo III, ad abbellire la Galleria degli Uffizi: l’ingresso sistematico delle opere di Leopoldo nelle raccolte del principale museo della casata toscana provocò uno dei più radicali rinnovamenti nella sua storia. </w:t>
      </w:r>
    </w:p>
    <w:p w:rsidR="009A0C59" w:rsidRPr="00ED6262" w:rsidRDefault="00ED6262" w:rsidP="00ED6262">
      <w:pPr>
        <w:jc w:val="both"/>
        <w:rPr>
          <w:rFonts w:ascii="Garamond" w:hAnsi="Garamond"/>
          <w:sz w:val="24"/>
          <w:szCs w:val="24"/>
        </w:rPr>
      </w:pPr>
      <w:r w:rsidRPr="00ED6262">
        <w:rPr>
          <w:rStyle w:val="Nessuno"/>
          <w:rFonts w:ascii="Times New Roman" w:hAnsi="Times New Roman" w:cs="Times New Roman"/>
          <w:sz w:val="24"/>
          <w:szCs w:val="24"/>
        </w:rPr>
        <w:t xml:space="preserve">Nel 2017, in occasione del quarto centenario della nascita di Leopoldo, le Gallerie degli Uffizi, che conservano ancora la maggior parte della sua raccolta, desiderano mostrare taluni esempi significativi del suo gusto nei diversi campi in cui esercitò l’azione di conoscitore, per illustrare la natura poliedrica delle predilezioni collezionistiche del cardinale e mettere in luce il ricchissimo apporto da lui fornito ai tesori d’arte della famiglia.  </w:t>
      </w:r>
    </w:p>
    <w:sectPr w:rsidR="009A0C59" w:rsidRPr="00ED6262" w:rsidSect="003F64D9">
      <w:pgSz w:w="11906" w:h="16838"/>
      <w:pgMar w:top="1134" w:right="624"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GaramondPro-Regular">
    <w:altName w:val="MS P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C4"/>
    <w:rsid w:val="00021111"/>
    <w:rsid w:val="00024FE2"/>
    <w:rsid w:val="000318FC"/>
    <w:rsid w:val="0005137A"/>
    <w:rsid w:val="00051D01"/>
    <w:rsid w:val="00070CAE"/>
    <w:rsid w:val="00073D86"/>
    <w:rsid w:val="00076837"/>
    <w:rsid w:val="0007740C"/>
    <w:rsid w:val="00086CF7"/>
    <w:rsid w:val="000A79CB"/>
    <w:rsid w:val="000C06DE"/>
    <w:rsid w:val="000E1981"/>
    <w:rsid w:val="00102998"/>
    <w:rsid w:val="00103C29"/>
    <w:rsid w:val="00104E04"/>
    <w:rsid w:val="001314C3"/>
    <w:rsid w:val="00133563"/>
    <w:rsid w:val="00142052"/>
    <w:rsid w:val="00160255"/>
    <w:rsid w:val="00192ACE"/>
    <w:rsid w:val="001A147F"/>
    <w:rsid w:val="001A266D"/>
    <w:rsid w:val="001B07B8"/>
    <w:rsid w:val="001B750F"/>
    <w:rsid w:val="001C3CB5"/>
    <w:rsid w:val="00201AE3"/>
    <w:rsid w:val="00215C83"/>
    <w:rsid w:val="002508B0"/>
    <w:rsid w:val="00266B16"/>
    <w:rsid w:val="00270741"/>
    <w:rsid w:val="00272AF6"/>
    <w:rsid w:val="002A3F9D"/>
    <w:rsid w:val="002C1D70"/>
    <w:rsid w:val="002E0467"/>
    <w:rsid w:val="00310492"/>
    <w:rsid w:val="00313029"/>
    <w:rsid w:val="003131C2"/>
    <w:rsid w:val="00340D28"/>
    <w:rsid w:val="003702F3"/>
    <w:rsid w:val="00372145"/>
    <w:rsid w:val="003A7501"/>
    <w:rsid w:val="003B32C4"/>
    <w:rsid w:val="003D77B6"/>
    <w:rsid w:val="003E436D"/>
    <w:rsid w:val="003F260A"/>
    <w:rsid w:val="003F64D9"/>
    <w:rsid w:val="004050AE"/>
    <w:rsid w:val="004358D7"/>
    <w:rsid w:val="00456CF3"/>
    <w:rsid w:val="00464D79"/>
    <w:rsid w:val="0046611C"/>
    <w:rsid w:val="00470C32"/>
    <w:rsid w:val="00484FF2"/>
    <w:rsid w:val="00495ED1"/>
    <w:rsid w:val="004C7D10"/>
    <w:rsid w:val="005105EA"/>
    <w:rsid w:val="005107A8"/>
    <w:rsid w:val="0051240D"/>
    <w:rsid w:val="00546271"/>
    <w:rsid w:val="005464FA"/>
    <w:rsid w:val="005529F3"/>
    <w:rsid w:val="005A49A4"/>
    <w:rsid w:val="005B2AE9"/>
    <w:rsid w:val="005D0500"/>
    <w:rsid w:val="005E7002"/>
    <w:rsid w:val="005F74C7"/>
    <w:rsid w:val="006319D5"/>
    <w:rsid w:val="00636FA1"/>
    <w:rsid w:val="00647D73"/>
    <w:rsid w:val="00680470"/>
    <w:rsid w:val="006E18A8"/>
    <w:rsid w:val="006F0403"/>
    <w:rsid w:val="006F7980"/>
    <w:rsid w:val="00705A66"/>
    <w:rsid w:val="00736E1C"/>
    <w:rsid w:val="007408FF"/>
    <w:rsid w:val="007463D1"/>
    <w:rsid w:val="00754379"/>
    <w:rsid w:val="007755D1"/>
    <w:rsid w:val="00786A8A"/>
    <w:rsid w:val="00791522"/>
    <w:rsid w:val="0084192D"/>
    <w:rsid w:val="0085360A"/>
    <w:rsid w:val="00855E89"/>
    <w:rsid w:val="00872CA5"/>
    <w:rsid w:val="008824DD"/>
    <w:rsid w:val="008B2EB1"/>
    <w:rsid w:val="0090734C"/>
    <w:rsid w:val="00911775"/>
    <w:rsid w:val="00942C6F"/>
    <w:rsid w:val="00950DEC"/>
    <w:rsid w:val="00977811"/>
    <w:rsid w:val="009810E4"/>
    <w:rsid w:val="009837AF"/>
    <w:rsid w:val="00983E98"/>
    <w:rsid w:val="009A0C59"/>
    <w:rsid w:val="00A04A78"/>
    <w:rsid w:val="00A221D2"/>
    <w:rsid w:val="00A70D3C"/>
    <w:rsid w:val="00A76BE0"/>
    <w:rsid w:val="00A87578"/>
    <w:rsid w:val="00AA4073"/>
    <w:rsid w:val="00AC6677"/>
    <w:rsid w:val="00AE57FA"/>
    <w:rsid w:val="00B35578"/>
    <w:rsid w:val="00B40DE0"/>
    <w:rsid w:val="00B5335E"/>
    <w:rsid w:val="00BB60F9"/>
    <w:rsid w:val="00BB7938"/>
    <w:rsid w:val="00BE74EF"/>
    <w:rsid w:val="00C74A9E"/>
    <w:rsid w:val="00C8066F"/>
    <w:rsid w:val="00CB3B27"/>
    <w:rsid w:val="00CB6B2B"/>
    <w:rsid w:val="00CD5594"/>
    <w:rsid w:val="00D55AAD"/>
    <w:rsid w:val="00D56C0C"/>
    <w:rsid w:val="00D72A88"/>
    <w:rsid w:val="00DB07A6"/>
    <w:rsid w:val="00E10BAA"/>
    <w:rsid w:val="00E839F5"/>
    <w:rsid w:val="00E85A9A"/>
    <w:rsid w:val="00E91EFE"/>
    <w:rsid w:val="00EA73F5"/>
    <w:rsid w:val="00EB48E8"/>
    <w:rsid w:val="00EC0839"/>
    <w:rsid w:val="00ED6262"/>
    <w:rsid w:val="00EE19E9"/>
    <w:rsid w:val="00EF61E5"/>
    <w:rsid w:val="00F219F8"/>
    <w:rsid w:val="00F63510"/>
    <w:rsid w:val="00F800D5"/>
    <w:rsid w:val="00FC35F8"/>
    <w:rsid w:val="00FD306E"/>
    <w:rsid w:val="00FE2B96"/>
    <w:rsid w:val="00FE2D78"/>
    <w:rsid w:val="00FF13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219F8"/>
  </w:style>
  <w:style w:type="character" w:styleId="Collegamentoipertestuale">
    <w:name w:val="Hyperlink"/>
    <w:basedOn w:val="Carpredefinitoparagrafo"/>
    <w:uiPriority w:val="99"/>
    <w:semiHidden/>
    <w:unhideWhenUsed/>
    <w:rsid w:val="00F219F8"/>
    <w:rPr>
      <w:color w:val="0000FF"/>
      <w:u w:val="single"/>
    </w:rPr>
  </w:style>
  <w:style w:type="character" w:customStyle="1" w:styleId="Nessuno">
    <w:name w:val="Nessuno"/>
    <w:rsid w:val="00ED6262"/>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219F8"/>
  </w:style>
  <w:style w:type="character" w:styleId="Collegamentoipertestuale">
    <w:name w:val="Hyperlink"/>
    <w:basedOn w:val="Carpredefinitoparagrafo"/>
    <w:uiPriority w:val="99"/>
    <w:semiHidden/>
    <w:unhideWhenUsed/>
    <w:rsid w:val="00F219F8"/>
    <w:rPr>
      <w:color w:val="0000FF"/>
      <w:u w:val="single"/>
    </w:rPr>
  </w:style>
  <w:style w:type="character" w:customStyle="1" w:styleId="Nessuno">
    <w:name w:val="Nessuno"/>
    <w:rsid w:val="00ED626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78714">
      <w:bodyDiv w:val="1"/>
      <w:marLeft w:val="0"/>
      <w:marRight w:val="0"/>
      <w:marTop w:val="0"/>
      <w:marBottom w:val="0"/>
      <w:divBdr>
        <w:top w:val="none" w:sz="0" w:space="0" w:color="auto"/>
        <w:left w:val="none" w:sz="0" w:space="0" w:color="auto"/>
        <w:bottom w:val="none" w:sz="0" w:space="0" w:color="auto"/>
        <w:right w:val="none" w:sz="0" w:space="0" w:color="auto"/>
      </w:divBdr>
    </w:div>
    <w:div w:id="1356535622">
      <w:bodyDiv w:val="1"/>
      <w:marLeft w:val="0"/>
      <w:marRight w:val="0"/>
      <w:marTop w:val="0"/>
      <w:marBottom w:val="0"/>
      <w:divBdr>
        <w:top w:val="none" w:sz="0" w:space="0" w:color="auto"/>
        <w:left w:val="none" w:sz="0" w:space="0" w:color="auto"/>
        <w:bottom w:val="none" w:sz="0" w:space="0" w:color="auto"/>
        <w:right w:val="none" w:sz="0" w:space="0" w:color="auto"/>
      </w:divBdr>
    </w:div>
    <w:div w:id="14308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de Luca</dc:creator>
  <cp:lastModifiedBy>Giovanna Pecorilla</cp:lastModifiedBy>
  <cp:revision>2</cp:revision>
  <cp:lastPrinted>2017-10-30T09:55:00Z</cp:lastPrinted>
  <dcterms:created xsi:type="dcterms:W3CDTF">2017-11-02T08:44:00Z</dcterms:created>
  <dcterms:modified xsi:type="dcterms:W3CDTF">2017-11-02T08:44:00Z</dcterms:modified>
</cp:coreProperties>
</file>